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FD65" w14:textId="0F2BF4A4" w:rsidR="002612A5" w:rsidRPr="00BF41C3" w:rsidRDefault="00E8595D">
      <w:pPr>
        <w:rPr>
          <w:b/>
          <w:bCs/>
          <w:sz w:val="28"/>
          <w:szCs w:val="28"/>
        </w:rPr>
      </w:pPr>
      <w:r w:rsidRPr="00BF41C3">
        <w:rPr>
          <w:b/>
          <w:bCs/>
          <w:sz w:val="28"/>
          <w:szCs w:val="28"/>
        </w:rPr>
        <w:t>Case Report Abstract</w:t>
      </w:r>
    </w:p>
    <w:p w14:paraId="00436FF9" w14:textId="77777777" w:rsidR="002612A5" w:rsidRDefault="002612A5">
      <w:pPr>
        <w:rPr>
          <w:sz w:val="28"/>
          <w:szCs w:val="28"/>
        </w:rPr>
      </w:pPr>
      <w:r w:rsidRPr="00BF41C3">
        <w:rPr>
          <w:b/>
          <w:bCs/>
          <w:sz w:val="28"/>
          <w:szCs w:val="28"/>
        </w:rPr>
        <w:t>TITLE</w:t>
      </w:r>
      <w:r>
        <w:rPr>
          <w:sz w:val="28"/>
          <w:szCs w:val="28"/>
        </w:rPr>
        <w:t>: DIAPHRAGMATIC RUPTURE SECONDARY TO BLUNT THORACIC TRAUMA</w:t>
      </w:r>
    </w:p>
    <w:p w14:paraId="24367F84" w14:textId="6D0B49E9" w:rsidR="002612A5" w:rsidRDefault="002612A5">
      <w:pPr>
        <w:rPr>
          <w:sz w:val="28"/>
          <w:szCs w:val="28"/>
        </w:rPr>
      </w:pPr>
      <w:r w:rsidRPr="00BF41C3">
        <w:rPr>
          <w:b/>
          <w:bCs/>
          <w:sz w:val="28"/>
          <w:szCs w:val="28"/>
        </w:rPr>
        <w:t>Authors</w:t>
      </w:r>
      <w:r>
        <w:rPr>
          <w:sz w:val="28"/>
          <w:szCs w:val="28"/>
        </w:rPr>
        <w:t xml:space="preserve">: Rogers A and </w:t>
      </w:r>
      <w:proofErr w:type="spellStart"/>
      <w:r w:rsidR="00BF41C3">
        <w:rPr>
          <w:sz w:val="28"/>
          <w:szCs w:val="28"/>
        </w:rPr>
        <w:t>Parrsons</w:t>
      </w:r>
      <w:proofErr w:type="spellEnd"/>
      <w:r>
        <w:rPr>
          <w:sz w:val="28"/>
          <w:szCs w:val="28"/>
        </w:rPr>
        <w:t xml:space="preserve"> C. Division of Pediatric Surgery, Children’s Hospital of Los Angeles, University of Southern California.</w:t>
      </w:r>
    </w:p>
    <w:p w14:paraId="1942F8B6" w14:textId="77777777" w:rsidR="002612A5" w:rsidRDefault="00E8595D">
      <w:pPr>
        <w:rPr>
          <w:sz w:val="28"/>
          <w:szCs w:val="28"/>
        </w:rPr>
      </w:pPr>
      <w:r w:rsidRPr="00BF41C3">
        <w:rPr>
          <w:b/>
          <w:bCs/>
          <w:sz w:val="28"/>
          <w:szCs w:val="28"/>
        </w:rPr>
        <w:t>Introduction</w:t>
      </w:r>
      <w:r w:rsidRPr="00E8595D">
        <w:rPr>
          <w:sz w:val="28"/>
          <w:szCs w:val="28"/>
        </w:rPr>
        <w:t>:  Diaphragmatic rupture is a relatively rare injury with a reported incidence of 1 to 7% of all patients following significant blunt traum</w:t>
      </w:r>
      <w:r w:rsidR="002612A5">
        <w:rPr>
          <w:sz w:val="28"/>
          <w:szCs w:val="28"/>
        </w:rPr>
        <w:t xml:space="preserve">a. </w:t>
      </w:r>
      <w:r w:rsidRPr="00E8595D">
        <w:rPr>
          <w:sz w:val="28"/>
          <w:szCs w:val="28"/>
        </w:rPr>
        <w:t>The pathophysiology in blunt trauma is due to the abrupt change in intra</w:t>
      </w:r>
      <w:r w:rsidR="002612A5">
        <w:rPr>
          <w:sz w:val="28"/>
          <w:szCs w:val="28"/>
        </w:rPr>
        <w:t>-</w:t>
      </w:r>
      <w:r w:rsidRPr="00E8595D">
        <w:rPr>
          <w:sz w:val="28"/>
          <w:szCs w:val="28"/>
        </w:rPr>
        <w:t>abdom</w:t>
      </w:r>
      <w:r w:rsidR="002612A5">
        <w:rPr>
          <w:sz w:val="28"/>
          <w:szCs w:val="28"/>
        </w:rPr>
        <w:t>i</w:t>
      </w:r>
      <w:r w:rsidRPr="00E8595D">
        <w:rPr>
          <w:sz w:val="28"/>
          <w:szCs w:val="28"/>
        </w:rPr>
        <w:t>nal pressure</w:t>
      </w:r>
      <w:r w:rsidR="002612A5">
        <w:rPr>
          <w:sz w:val="28"/>
          <w:szCs w:val="28"/>
        </w:rPr>
        <w:t xml:space="preserve"> as the suspected</w:t>
      </w:r>
      <w:r w:rsidRPr="00E8595D">
        <w:rPr>
          <w:sz w:val="28"/>
          <w:szCs w:val="28"/>
        </w:rPr>
        <w:t xml:space="preserve"> cause</w:t>
      </w:r>
      <w:r w:rsidR="002612A5">
        <w:rPr>
          <w:sz w:val="28"/>
          <w:szCs w:val="28"/>
        </w:rPr>
        <w:t xml:space="preserve"> of most i</w:t>
      </w:r>
      <w:r w:rsidRPr="00E8595D">
        <w:rPr>
          <w:sz w:val="28"/>
          <w:szCs w:val="28"/>
        </w:rPr>
        <w:t xml:space="preserve">njuries, although shearing and/or avulsion can also occur especially following lateral trauma.2   </w:t>
      </w:r>
    </w:p>
    <w:p w14:paraId="38B345F3" w14:textId="77777777" w:rsidR="002612A5" w:rsidRDefault="00E8595D">
      <w:pPr>
        <w:rPr>
          <w:sz w:val="28"/>
          <w:szCs w:val="28"/>
        </w:rPr>
      </w:pPr>
      <w:r w:rsidRPr="00BF41C3">
        <w:rPr>
          <w:b/>
          <w:bCs/>
          <w:sz w:val="28"/>
          <w:szCs w:val="28"/>
        </w:rPr>
        <w:t>Case Presentation</w:t>
      </w:r>
      <w:r w:rsidRPr="00E8595D">
        <w:rPr>
          <w:sz w:val="28"/>
          <w:szCs w:val="28"/>
        </w:rPr>
        <w:t xml:space="preserve">:  </w:t>
      </w:r>
      <w:r w:rsidR="002612A5">
        <w:rPr>
          <w:sz w:val="28"/>
          <w:szCs w:val="28"/>
        </w:rPr>
        <w:t>The patient is a 7</w:t>
      </w:r>
      <w:r w:rsidRPr="00E8595D">
        <w:rPr>
          <w:sz w:val="28"/>
          <w:szCs w:val="28"/>
        </w:rPr>
        <w:t xml:space="preserve">-year-old African American male who was involved in a </w:t>
      </w:r>
      <w:r w:rsidR="002612A5" w:rsidRPr="00E8595D">
        <w:rPr>
          <w:sz w:val="28"/>
          <w:szCs w:val="28"/>
        </w:rPr>
        <w:t>high-speed</w:t>
      </w:r>
      <w:r w:rsidRPr="00E8595D">
        <w:rPr>
          <w:sz w:val="28"/>
          <w:szCs w:val="28"/>
        </w:rPr>
        <w:t xml:space="preserve"> motor vehicle collision as an unrestrained back seat passenger. He was transferred from a local hospital to a Level-1 trauma center 5 hours after the injury. His chief complaint was left anterior chest wall pain. On primary survey, his airway was patent, respiratory rate was </w:t>
      </w:r>
      <w:r w:rsidR="002612A5">
        <w:rPr>
          <w:sz w:val="28"/>
          <w:szCs w:val="28"/>
        </w:rPr>
        <w:t xml:space="preserve">22 </w:t>
      </w:r>
      <w:r w:rsidRPr="00E8595D">
        <w:rPr>
          <w:sz w:val="28"/>
          <w:szCs w:val="28"/>
        </w:rPr>
        <w:t>breaths per minute with an oxygen saturation of 98% on 2 liters oxygen via nasal cannula.  Decreased breath sounds as well as bowel sounds were auscultated in the left thorax.  Heart rate was 76 beats per minute with a blood pressure of 130/84 mm Hg.  Clinically, the patient appeared calm and hemodynamically stable; neurologically, he was non-focal without any deficits.  Secondary survey was grossly unremarkable aside from left anterior chest wall tenderness to palpation.  Trauma bay chest X-ray demonstrated significant injuries to the left thorax including multiple rib fractures, hemothorax, and diaphragmatic rupture with herniation of bowel loops into the chest cavity. Upon insertion of a nasogastric tube, repeat chest X-ray demonstrated the nasogastric tube to be in the left upper abdomen coursing upwards into the left thorax and terminating at the level of the left third rib</w:t>
      </w:r>
      <w:r w:rsidR="002612A5">
        <w:rPr>
          <w:sz w:val="28"/>
          <w:szCs w:val="28"/>
        </w:rPr>
        <w:t xml:space="preserve">. </w:t>
      </w:r>
      <w:r w:rsidRPr="00E8595D">
        <w:rPr>
          <w:sz w:val="28"/>
          <w:szCs w:val="28"/>
        </w:rPr>
        <w:t xml:space="preserve">The patient underwent emergency laparotomy for repair of the diaphragmatic defect.  </w:t>
      </w:r>
      <w:r w:rsidR="002612A5">
        <w:rPr>
          <w:sz w:val="28"/>
          <w:szCs w:val="28"/>
        </w:rPr>
        <w:t>A s</w:t>
      </w:r>
      <w:r w:rsidRPr="00E8595D">
        <w:rPr>
          <w:sz w:val="28"/>
          <w:szCs w:val="28"/>
        </w:rPr>
        <w:t>plenic laceration of the inferior pole was identified</w:t>
      </w:r>
      <w:r w:rsidR="002612A5">
        <w:rPr>
          <w:sz w:val="28"/>
          <w:szCs w:val="28"/>
        </w:rPr>
        <w:t xml:space="preserve"> </w:t>
      </w:r>
      <w:r w:rsidRPr="00E8595D">
        <w:rPr>
          <w:sz w:val="28"/>
          <w:szCs w:val="28"/>
        </w:rPr>
        <w:t xml:space="preserve">with significant intra-operative bleeding.   Successful repair of the diaphragmatic injury as well as splenectomy was achieved without incident. </w:t>
      </w:r>
    </w:p>
    <w:p w14:paraId="76B2D3E1" w14:textId="47472A71" w:rsidR="00E8595D" w:rsidRPr="007A55C0" w:rsidRDefault="00BF41C3">
      <w:pPr>
        <w:rPr>
          <w:sz w:val="28"/>
          <w:szCs w:val="28"/>
        </w:rPr>
      </w:pPr>
      <w:r w:rsidRPr="00BF41C3">
        <w:rPr>
          <w:b/>
          <w:bCs/>
          <w:sz w:val="28"/>
          <w:szCs w:val="28"/>
        </w:rPr>
        <w:t>Conclusion</w:t>
      </w:r>
      <w:r w:rsidR="00E8595D" w:rsidRPr="00BF41C3">
        <w:rPr>
          <w:b/>
          <w:bCs/>
          <w:sz w:val="28"/>
          <w:szCs w:val="28"/>
        </w:rPr>
        <w:t>:</w:t>
      </w:r>
      <w:r w:rsidR="00E8595D" w:rsidRPr="00E8595D">
        <w:rPr>
          <w:sz w:val="28"/>
          <w:szCs w:val="28"/>
        </w:rPr>
        <w:t xml:space="preserve">  This case illustrates the prompt and accurate diagnosis of diaphragmatic rupture </w:t>
      </w:r>
      <w:r>
        <w:rPr>
          <w:sz w:val="28"/>
          <w:szCs w:val="28"/>
        </w:rPr>
        <w:t>after significant trauma. Early diagnosis facilitates proper treatment and</w:t>
      </w:r>
      <w:r w:rsidR="00E8595D" w:rsidRPr="00E8595D">
        <w:rPr>
          <w:sz w:val="28"/>
          <w:szCs w:val="28"/>
        </w:rPr>
        <w:t xml:space="preserve"> optimal patient outcome.</w:t>
      </w:r>
    </w:p>
    <w:p w14:paraId="38C062D4" w14:textId="77777777" w:rsidR="007458F4" w:rsidRDefault="007458F4" w:rsidP="007A55C0">
      <w:pPr>
        <w:rPr>
          <w:sz w:val="28"/>
          <w:szCs w:val="28"/>
        </w:rPr>
      </w:pPr>
    </w:p>
    <w:p w14:paraId="76FF5CDB" w14:textId="77777777" w:rsidR="007458F4" w:rsidRDefault="007458F4" w:rsidP="007A55C0">
      <w:pPr>
        <w:rPr>
          <w:sz w:val="28"/>
          <w:szCs w:val="28"/>
        </w:rPr>
      </w:pPr>
    </w:p>
    <w:p w14:paraId="04617A22" w14:textId="77777777" w:rsidR="007458F4" w:rsidRPr="007A55C0" w:rsidRDefault="007458F4" w:rsidP="007A55C0">
      <w:pPr>
        <w:rPr>
          <w:sz w:val="28"/>
          <w:szCs w:val="28"/>
        </w:rPr>
      </w:pPr>
    </w:p>
    <w:sectPr w:rsidR="007458F4" w:rsidRPr="007A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270E6"/>
    <w:multiLevelType w:val="hybridMultilevel"/>
    <w:tmpl w:val="4B7A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63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C0"/>
    <w:rsid w:val="002612A5"/>
    <w:rsid w:val="006E5A03"/>
    <w:rsid w:val="007458F4"/>
    <w:rsid w:val="007A55C0"/>
    <w:rsid w:val="008538AD"/>
    <w:rsid w:val="0088352D"/>
    <w:rsid w:val="00A7538C"/>
    <w:rsid w:val="00BF41C3"/>
    <w:rsid w:val="00E8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8A97"/>
  <w15:chartTrackingRefBased/>
  <w15:docId w15:val="{A4EA8CFB-3FC3-4D78-AAE2-07046255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Kraft</dc:creator>
  <cp:keywords/>
  <dc:description/>
  <cp:lastModifiedBy>Colleen Kraft</cp:lastModifiedBy>
  <cp:revision>2</cp:revision>
  <dcterms:created xsi:type="dcterms:W3CDTF">2022-10-20T14:56:00Z</dcterms:created>
  <dcterms:modified xsi:type="dcterms:W3CDTF">2022-10-20T14:56:00Z</dcterms:modified>
</cp:coreProperties>
</file>